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B.K.B. College, </w:t>
      </w:r>
      <w:proofErr w:type="spellStart"/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ACADEMIC YEAR: 2024-25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B.A. 4</w:t>
      </w:r>
      <w:r w:rsidRPr="004C4E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C4E4D">
        <w:rPr>
          <w:rFonts w:ascii="Times New Roman" w:hAnsi="Times New Roman" w:cs="Times New Roman"/>
          <w:sz w:val="24"/>
          <w:szCs w:val="24"/>
          <w:lang w:val="en-US"/>
        </w:rPr>
        <w:t xml:space="preserve"> Semester (FYUGP)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English (Major)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bookmarkStart w:id="0" w:name="_GoBack"/>
      <w:bookmarkEnd w:id="0"/>
      <w:r w:rsidR="00087D83" w:rsidRPr="004C4E4D">
        <w:rPr>
          <w:rFonts w:ascii="Times New Roman" w:hAnsi="Times New Roman" w:cs="Times New Roman"/>
          <w:sz w:val="24"/>
          <w:szCs w:val="24"/>
          <w:lang w:val="en-US"/>
        </w:rPr>
        <w:t>5: British Drama: Renaissance to the Eighteenth Century (ENG040204)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Last date of Submission: 12/04/2025</w:t>
      </w:r>
      <w:r w:rsidRPr="004C4E4D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Marks: 20</w:t>
      </w: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7473F" w:rsidRPr="004C4E4D" w:rsidRDefault="00A7473F" w:rsidP="00A7473F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A7473F" w:rsidRPr="004C4E4D" w:rsidRDefault="00A7473F" w:rsidP="00A7473F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7473F" w:rsidRPr="004C4E4D" w:rsidRDefault="00A7473F" w:rsidP="00A7473F">
      <w:pPr>
        <w:pStyle w:val="ListParagraph"/>
        <w:numPr>
          <w:ilvl w:val="0"/>
          <w:numId w:val="2"/>
        </w:numPr>
        <w:rPr>
          <w:b/>
          <w:w w:val="90"/>
        </w:rPr>
      </w:pPr>
      <w:r w:rsidRPr="004C4E4D">
        <w:rPr>
          <w:b/>
          <w:w w:val="90"/>
        </w:rPr>
        <w:t xml:space="preserve">Prepare home assignments on any two of the following topics - </w:t>
      </w:r>
      <w:r w:rsidRPr="004C4E4D">
        <w:rPr>
          <w:b/>
          <w:w w:val="90"/>
        </w:rPr>
        <w:tab/>
        <w:t>10×2=20</w:t>
      </w:r>
    </w:p>
    <w:p w:rsidR="00A7473F" w:rsidRPr="004C4E4D" w:rsidRDefault="00A7473F" w:rsidP="00A7473F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087D83" w:rsidRPr="004C4E4D" w:rsidRDefault="00087D83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Portrayal of women in British drama between the Renaissance and </w:t>
      </w:r>
      <w:r w:rsidR="004C4E4D" w:rsidRPr="004C4E4D">
        <w:rPr>
          <w:rFonts w:ascii="Times New Roman" w:hAnsi="Times New Roman" w:cs="Times New Roman"/>
          <w:sz w:val="24"/>
          <w:szCs w:val="24"/>
        </w:rPr>
        <w:t xml:space="preserve">the </w:t>
      </w:r>
      <w:r w:rsidRPr="004C4E4D">
        <w:rPr>
          <w:rFonts w:ascii="Times New Roman" w:hAnsi="Times New Roman" w:cs="Times New Roman"/>
          <w:sz w:val="24"/>
          <w:szCs w:val="24"/>
        </w:rPr>
        <w:t>eighteenth century.</w:t>
      </w:r>
    </w:p>
    <w:p w:rsidR="00A7473F" w:rsidRPr="004C4E4D" w:rsidRDefault="00087D83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Character of Mephistopheles in Marlowe’s </w:t>
      </w:r>
      <w:r w:rsidRPr="004C4E4D">
        <w:rPr>
          <w:rFonts w:ascii="Times New Roman" w:hAnsi="Times New Roman" w:cs="Times New Roman"/>
          <w:i/>
          <w:sz w:val="24"/>
          <w:szCs w:val="24"/>
        </w:rPr>
        <w:t>Dr. Faustus</w:t>
      </w:r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A7473F" w:rsidRPr="004C4E4D" w:rsidRDefault="00087D83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Shakespeare’s </w:t>
      </w:r>
      <w:r w:rsidRPr="004C4E4D">
        <w:rPr>
          <w:rFonts w:ascii="Times New Roman" w:hAnsi="Times New Roman" w:cs="Times New Roman"/>
          <w:i/>
          <w:sz w:val="24"/>
          <w:szCs w:val="24"/>
        </w:rPr>
        <w:t>The Merchant of Venice</w:t>
      </w:r>
      <w:r w:rsidRPr="004C4E4D">
        <w:rPr>
          <w:rFonts w:ascii="Times New Roman" w:hAnsi="Times New Roman" w:cs="Times New Roman"/>
          <w:sz w:val="24"/>
          <w:szCs w:val="24"/>
        </w:rPr>
        <w:t xml:space="preserve"> as a tragicomedy.</w:t>
      </w:r>
    </w:p>
    <w:p w:rsidR="00A7473F" w:rsidRPr="004C4E4D" w:rsidRDefault="007B4825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>Representation of gender and female agency in Webster’</w:t>
      </w:r>
      <w:r w:rsidR="004C4E4D" w:rsidRPr="004C4E4D">
        <w:rPr>
          <w:rFonts w:ascii="Times New Roman" w:hAnsi="Times New Roman" w:cs="Times New Roman"/>
          <w:sz w:val="24"/>
          <w:szCs w:val="24"/>
        </w:rPr>
        <w:t xml:space="preserve">s </w:t>
      </w:r>
      <w:r w:rsidR="004C4E4D" w:rsidRPr="004C4E4D">
        <w:rPr>
          <w:rFonts w:ascii="Times New Roman" w:hAnsi="Times New Roman" w:cs="Times New Roman"/>
          <w:i/>
          <w:sz w:val="24"/>
          <w:szCs w:val="24"/>
        </w:rPr>
        <w:t xml:space="preserve">The Duchess of </w:t>
      </w:r>
      <w:proofErr w:type="spellStart"/>
      <w:r w:rsidR="004C4E4D" w:rsidRPr="004C4E4D">
        <w:rPr>
          <w:rFonts w:ascii="Times New Roman" w:hAnsi="Times New Roman" w:cs="Times New Roman"/>
          <w:i/>
          <w:sz w:val="24"/>
          <w:szCs w:val="24"/>
        </w:rPr>
        <w:t>Malfi</w:t>
      </w:r>
      <w:proofErr w:type="spellEnd"/>
      <w:r w:rsidR="004C4E4D" w:rsidRPr="004C4E4D">
        <w:rPr>
          <w:rFonts w:ascii="Times New Roman" w:hAnsi="Times New Roman" w:cs="Times New Roman"/>
          <w:sz w:val="24"/>
          <w:szCs w:val="24"/>
        </w:rPr>
        <w:t>.</w:t>
      </w:r>
    </w:p>
    <w:p w:rsidR="00A7473F" w:rsidRPr="004C4E4D" w:rsidRDefault="004C4E4D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Significance of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Bosola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4C4E4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C4E4D">
        <w:rPr>
          <w:rFonts w:ascii="Times New Roman" w:hAnsi="Times New Roman" w:cs="Times New Roman"/>
          <w:i/>
          <w:sz w:val="24"/>
          <w:szCs w:val="24"/>
        </w:rPr>
        <w:t xml:space="preserve"> Duchess of </w:t>
      </w:r>
      <w:proofErr w:type="spellStart"/>
      <w:r w:rsidRPr="004C4E4D">
        <w:rPr>
          <w:rFonts w:ascii="Times New Roman" w:hAnsi="Times New Roman" w:cs="Times New Roman"/>
          <w:i/>
          <w:sz w:val="24"/>
          <w:szCs w:val="24"/>
        </w:rPr>
        <w:t>Malfi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A7473F" w:rsidRPr="004C4E4D" w:rsidRDefault="004C4E4D" w:rsidP="00A747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Congreve’s </w:t>
      </w:r>
      <w:r w:rsidRPr="004C4E4D">
        <w:rPr>
          <w:rFonts w:ascii="Times New Roman" w:hAnsi="Times New Roman" w:cs="Times New Roman"/>
          <w:i/>
          <w:sz w:val="24"/>
          <w:szCs w:val="24"/>
        </w:rPr>
        <w:t>The Way of the World</w:t>
      </w:r>
      <w:r w:rsidRPr="004C4E4D">
        <w:rPr>
          <w:rFonts w:ascii="Times New Roman" w:hAnsi="Times New Roman" w:cs="Times New Roman"/>
          <w:sz w:val="24"/>
          <w:szCs w:val="24"/>
        </w:rPr>
        <w:t xml:space="preserve"> as a comedy of manners</w:t>
      </w:r>
      <w:r w:rsidR="00A7473F" w:rsidRPr="004C4E4D">
        <w:rPr>
          <w:rFonts w:ascii="Times New Roman" w:hAnsi="Times New Roman" w:cs="Times New Roman"/>
          <w:sz w:val="24"/>
          <w:szCs w:val="24"/>
        </w:rPr>
        <w:t>.</w:t>
      </w:r>
    </w:p>
    <w:p w:rsidR="00A7473F" w:rsidRPr="004C4E4D" w:rsidRDefault="00A7473F" w:rsidP="00A74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4C4E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C4E4D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Department of English on or before 12/04/2025.</w:t>
      </w:r>
    </w:p>
    <w:p w:rsidR="00A7473F" w:rsidRPr="004C4E4D" w:rsidRDefault="00A7473F" w:rsidP="00A747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473F" w:rsidRPr="004C4E4D" w:rsidRDefault="00A7473F" w:rsidP="00A747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>
      <w:pPr>
        <w:rPr>
          <w:rFonts w:ascii="Times New Roman" w:hAnsi="Times New Roman" w:cs="Times New Roman"/>
          <w:sz w:val="24"/>
          <w:szCs w:val="24"/>
        </w:rPr>
      </w:pPr>
    </w:p>
    <w:p w:rsidR="00A7473F" w:rsidRPr="004C4E4D" w:rsidRDefault="00A7473F" w:rsidP="00A7473F"/>
    <w:p w:rsidR="00D9521A" w:rsidRPr="004C4E4D" w:rsidRDefault="00A7473F">
      <w:r w:rsidRPr="004C4E4D">
        <w:t xml:space="preserve"> </w:t>
      </w:r>
    </w:p>
    <w:sectPr w:rsidR="00D9521A" w:rsidRPr="004C4E4D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7473F"/>
    <w:rsid w:val="00087D83"/>
    <w:rsid w:val="004C4E4D"/>
    <w:rsid w:val="007B4825"/>
    <w:rsid w:val="00A7473F"/>
    <w:rsid w:val="00D9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F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2025-04-07T05:24:00Z</dcterms:created>
  <dcterms:modified xsi:type="dcterms:W3CDTF">2025-04-07T05:43:00Z</dcterms:modified>
</cp:coreProperties>
</file>