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51364" w:rsidRPr="0035136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513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DB6DD8">
        <w:rPr>
          <w:rFonts w:ascii="Times New Roman" w:hAnsi="Times New Roman" w:cs="Times New Roman"/>
          <w:sz w:val="28"/>
          <w:szCs w:val="28"/>
          <w:lang w:val="en-US"/>
        </w:rPr>
        <w:t>11</w:t>
      </w:r>
      <w:bookmarkStart w:id="0" w:name="_GoBack"/>
      <w:bookmarkEnd w:id="0"/>
      <w:r w:rsidR="00DB6DD8">
        <w:rPr>
          <w:rFonts w:ascii="Times New Roman" w:hAnsi="Times New Roman" w:cs="Times New Roman"/>
          <w:sz w:val="28"/>
          <w:szCs w:val="28"/>
          <w:lang w:val="en-US"/>
        </w:rPr>
        <w:t>: ENG–HC–5016 (</w:t>
      </w:r>
      <w:r w:rsidR="00D56C26">
        <w:rPr>
          <w:rFonts w:ascii="Times New Roman" w:hAnsi="Times New Roman" w:cs="Times New Roman"/>
          <w:sz w:val="28"/>
          <w:szCs w:val="28"/>
          <w:lang w:val="en-US"/>
        </w:rPr>
        <w:t>British Literature: The 20</w:t>
      </w:r>
      <w:r w:rsidR="00D56C26" w:rsidRPr="00D56C2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D56C26">
        <w:rPr>
          <w:rFonts w:ascii="Times New Roman" w:hAnsi="Times New Roman" w:cs="Times New Roman"/>
          <w:sz w:val="28"/>
          <w:szCs w:val="28"/>
          <w:lang w:val="en-US"/>
        </w:rPr>
        <w:t xml:space="preserve"> Century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52A4D" w:rsidRDefault="00351364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Features of Modern poetry.</w:t>
      </w:r>
    </w:p>
    <w:p w:rsidR="00351364" w:rsidRDefault="00351364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W.B. Yeats as a modern poet.</w:t>
      </w:r>
    </w:p>
    <w:p w:rsidR="00351364" w:rsidRDefault="00351364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‘The Second Coming’ or ‘Sailing to Byzantium’.</w:t>
      </w:r>
    </w:p>
    <w:p w:rsidR="00351364" w:rsidRDefault="00351364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T.S. Eliot as a poet.</w:t>
      </w:r>
    </w:p>
    <w:p w:rsidR="00351364" w:rsidRDefault="00351364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‘Journey of the Magi’</w:t>
      </w:r>
      <w:r w:rsidR="00DB6DD8">
        <w:rPr>
          <w:rFonts w:ascii="Times New Roman" w:hAnsi="Times New Roman" w:cs="Times New Roman"/>
          <w:sz w:val="28"/>
          <w:szCs w:val="28"/>
        </w:rPr>
        <w:t xml:space="preserve"> or ‘The Love Song of J. Alfred </w:t>
      </w:r>
      <w:proofErr w:type="spellStart"/>
      <w:r w:rsidR="00DB6DD8">
        <w:rPr>
          <w:rFonts w:ascii="Times New Roman" w:hAnsi="Times New Roman" w:cs="Times New Roman"/>
          <w:sz w:val="28"/>
          <w:szCs w:val="28"/>
        </w:rPr>
        <w:t>Prufrock</w:t>
      </w:r>
      <w:proofErr w:type="spellEnd"/>
      <w:r w:rsidR="00DB6DD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364" w:rsidRDefault="00DB6DD8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Yeats’ use of symbol and imagery in the poems prescribed.</w:t>
      </w:r>
    </w:p>
    <w:p w:rsidR="00DB6DD8" w:rsidRDefault="00DB6DD8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Literary devices used by Eliot in the poems prescribed.</w:t>
      </w:r>
    </w:p>
    <w:p w:rsidR="00D56C26" w:rsidRDefault="00D56C26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Themes in the poetry of Seamus Heaney.</w:t>
      </w:r>
    </w:p>
    <w:p w:rsidR="00D56C26" w:rsidRDefault="00D56C26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Critical appreciation of ‘Causality’ or ‘Standing Female Nude’</w:t>
      </w:r>
    </w:p>
    <w:p w:rsidR="00D56C26" w:rsidRDefault="00D56C26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Feminine sensibility in the poetry of Caron Ann Duffy.</w:t>
      </w:r>
    </w:p>
    <w:p w:rsidR="00DB6DD8" w:rsidRDefault="00DB6DD8" w:rsidP="00DB6DD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65FFD" w:rsidRDefault="00165FFD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 w:rsidSect="00A4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2B0"/>
    <w:rsid w:val="00085B1E"/>
    <w:rsid w:val="000E10C8"/>
    <w:rsid w:val="00165FFD"/>
    <w:rsid w:val="00351364"/>
    <w:rsid w:val="00532016"/>
    <w:rsid w:val="005D17D4"/>
    <w:rsid w:val="005E7441"/>
    <w:rsid w:val="006620AC"/>
    <w:rsid w:val="007972B0"/>
    <w:rsid w:val="007F08BD"/>
    <w:rsid w:val="00831079"/>
    <w:rsid w:val="009240DD"/>
    <w:rsid w:val="00952A4D"/>
    <w:rsid w:val="00A4482C"/>
    <w:rsid w:val="00AA52ED"/>
    <w:rsid w:val="00B7797E"/>
    <w:rsid w:val="00D537D9"/>
    <w:rsid w:val="00D56C26"/>
    <w:rsid w:val="00DB6DD8"/>
    <w:rsid w:val="00E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B82A-D77C-430F-A846-7FAF53BC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2021-11-21T13:31:00Z</dcterms:created>
  <dcterms:modified xsi:type="dcterms:W3CDTF">2021-11-23T05:37:00Z</dcterms:modified>
</cp:coreProperties>
</file>